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4DDC">
      <w:pPr>
        <w:framePr w:h="6658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33pt">
            <v:imagedata r:id="rId5" o:title=""/>
          </v:shape>
        </w:pict>
      </w:r>
    </w:p>
    <w:p w:rsidR="00000000" w:rsidRDefault="004C145D">
      <w:pPr>
        <w:spacing w:line="1" w:lineRule="exact"/>
        <w:rPr>
          <w:sz w:val="2"/>
          <w:szCs w:val="2"/>
        </w:rPr>
      </w:pPr>
    </w:p>
    <w:p w:rsidR="00000000" w:rsidRDefault="004C145D">
      <w:pPr>
        <w:framePr w:h="6658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1909" w:h="16834"/>
          <w:pgMar w:top="1440" w:right="602" w:bottom="720" w:left="1107" w:header="720" w:footer="720" w:gutter="0"/>
          <w:cols w:space="720"/>
          <w:noEndnote/>
        </w:sectPr>
      </w:pPr>
    </w:p>
    <w:p w:rsidR="00000000" w:rsidRDefault="004C145D">
      <w:pPr>
        <w:shd w:val="clear" w:color="auto" w:fill="FFFFFF"/>
        <w:ind w:left="2630"/>
      </w:pPr>
      <w:r>
        <w:rPr>
          <w:b/>
          <w:bCs/>
          <w:spacing w:val="-3"/>
          <w:sz w:val="24"/>
          <w:szCs w:val="24"/>
        </w:rPr>
        <w:lastRenderedPageBreak/>
        <w:t xml:space="preserve">1.   </w:t>
      </w:r>
      <w:r>
        <w:rPr>
          <w:b/>
          <w:bCs/>
          <w:spacing w:val="-3"/>
          <w:sz w:val="24"/>
          <w:szCs w:val="24"/>
        </w:rPr>
        <w:t>ОБЩИЕ ПОЛОЖЕНИЯ</w:t>
      </w:r>
    </w:p>
    <w:p w:rsidR="00000000" w:rsidRDefault="004C145D">
      <w:pPr>
        <w:shd w:val="clear" w:color="auto" w:fill="FFFFFF"/>
        <w:tabs>
          <w:tab w:val="left" w:pos="302"/>
        </w:tabs>
        <w:spacing w:before="710" w:line="317" w:lineRule="exact"/>
        <w:ind w:right="461"/>
      </w:pPr>
      <w:r>
        <w:rPr>
          <w:spacing w:val="-23"/>
          <w:sz w:val="24"/>
          <w:szCs w:val="24"/>
        </w:rPr>
        <w:t>1.1</w:t>
      </w:r>
      <w:r>
        <w:rPr>
          <w:sz w:val="24"/>
          <w:szCs w:val="24"/>
        </w:rPr>
        <w:tab/>
      </w:r>
      <w:r>
        <w:rPr>
          <w:sz w:val="24"/>
          <w:szCs w:val="24"/>
        </w:rPr>
        <w:t>Настоящее Положение о комиссии по урегулированию споров между</w:t>
      </w:r>
      <w:r>
        <w:rPr>
          <w:sz w:val="24"/>
          <w:szCs w:val="24"/>
        </w:rPr>
        <w:br/>
        <w:t>участниками образовательных отношений (далее Положение) разработано на</w:t>
      </w:r>
      <w:r>
        <w:rPr>
          <w:sz w:val="24"/>
          <w:szCs w:val="24"/>
        </w:rPr>
        <w:br/>
        <w:t xml:space="preserve">основе Федерального закона от </w:t>
      </w:r>
      <w:r>
        <w:rPr>
          <w:spacing w:val="10"/>
          <w:sz w:val="24"/>
          <w:szCs w:val="24"/>
        </w:rPr>
        <w:t>29.12.2012</w:t>
      </w:r>
      <w:r>
        <w:rPr>
          <w:sz w:val="24"/>
          <w:szCs w:val="24"/>
        </w:rPr>
        <w:t xml:space="preserve"> №273- ФЗ « Об образовании в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Российской Федерации» </w:t>
      </w:r>
      <w:proofErr w:type="gramStart"/>
      <w:r>
        <w:rPr>
          <w:spacing w:val="-2"/>
          <w:sz w:val="24"/>
          <w:szCs w:val="24"/>
        </w:rPr>
        <w:t xml:space="preserve">( </w:t>
      </w:r>
      <w:proofErr w:type="gramEnd"/>
      <w:r>
        <w:rPr>
          <w:spacing w:val="-2"/>
          <w:sz w:val="24"/>
          <w:szCs w:val="24"/>
        </w:rPr>
        <w:t>часть 4 статья 45) с целью регламентации порядка ее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создания, организации работы, принятия решений.</w:t>
      </w:r>
    </w:p>
    <w:p w:rsidR="00000000" w:rsidRDefault="004C145D">
      <w:pPr>
        <w:shd w:val="clear" w:color="auto" w:fill="FFFFFF"/>
        <w:tabs>
          <w:tab w:val="left" w:pos="370"/>
        </w:tabs>
        <w:spacing w:before="197" w:line="317" w:lineRule="exact"/>
        <w:ind w:left="10"/>
      </w:pPr>
      <w:r>
        <w:rPr>
          <w:spacing w:val="-17"/>
          <w:sz w:val="24"/>
          <w:szCs w:val="24"/>
        </w:rPr>
        <w:t>1.2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Комиссия по урегулированию споров между участниками образовательных</w:t>
      </w:r>
      <w:r>
        <w:rPr>
          <w:spacing w:val="-1"/>
          <w:sz w:val="24"/>
          <w:szCs w:val="24"/>
        </w:rPr>
        <w:br/>
        <w:t xml:space="preserve">отношений </w:t>
      </w:r>
      <w:proofErr w:type="gramStart"/>
      <w:r>
        <w:rPr>
          <w:spacing w:val="-1"/>
          <w:sz w:val="24"/>
          <w:szCs w:val="24"/>
        </w:rPr>
        <w:t xml:space="preserve">( </w:t>
      </w:r>
      <w:proofErr w:type="gramEnd"/>
      <w:r>
        <w:rPr>
          <w:spacing w:val="-1"/>
          <w:sz w:val="24"/>
          <w:szCs w:val="24"/>
        </w:rPr>
        <w:t>далее Ком</w:t>
      </w:r>
      <w:r>
        <w:rPr>
          <w:spacing w:val="-1"/>
          <w:sz w:val="24"/>
          <w:szCs w:val="24"/>
        </w:rPr>
        <w:t>иссия) муниципального дошкольного образовательного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учреждения детский сад №3 « Вишенка» поселка ВишневогорскКаслинского</w:t>
      </w:r>
      <w:r>
        <w:rPr>
          <w:sz w:val="24"/>
          <w:szCs w:val="24"/>
        </w:rPr>
        <w:br/>
        <w:t>муниципального района ( далее Учреждение) создается в целях урегулирования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разногласий между участниками образовательных отношений ( вос</w:t>
      </w:r>
      <w:r>
        <w:rPr>
          <w:spacing w:val="-1"/>
          <w:sz w:val="24"/>
          <w:szCs w:val="24"/>
        </w:rPr>
        <w:t>питанников,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родителей (законных представителей), педагогических работников и их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представителей. Учреждение в лице администрации по вопросам реализации права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на образование, в том числе в случаях:</w:t>
      </w:r>
    </w:p>
    <w:p w:rsidR="00000000" w:rsidRDefault="004C145D">
      <w:pPr>
        <w:shd w:val="clear" w:color="auto" w:fill="FFFFFF"/>
        <w:spacing w:before="192" w:line="317" w:lineRule="exact"/>
        <w:ind w:left="14"/>
      </w:pPr>
      <w:r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возникновение конфликта </w:t>
      </w:r>
      <w:proofErr w:type="gramStart"/>
      <w:r>
        <w:rPr>
          <w:spacing w:val="-2"/>
          <w:sz w:val="24"/>
          <w:szCs w:val="24"/>
        </w:rPr>
        <w:t xml:space="preserve">( </w:t>
      </w:r>
      <w:proofErr w:type="gramEnd"/>
      <w:r>
        <w:rPr>
          <w:spacing w:val="-2"/>
          <w:sz w:val="24"/>
          <w:szCs w:val="24"/>
        </w:rPr>
        <w:t>отсутствие конфликта) интересов п</w:t>
      </w:r>
      <w:r>
        <w:rPr>
          <w:spacing w:val="-2"/>
          <w:sz w:val="24"/>
          <w:szCs w:val="24"/>
        </w:rPr>
        <w:t xml:space="preserve">едагогического </w:t>
      </w:r>
      <w:r>
        <w:rPr>
          <w:sz w:val="24"/>
          <w:szCs w:val="24"/>
        </w:rPr>
        <w:t>работника;</w:t>
      </w:r>
    </w:p>
    <w:p w:rsidR="00000000" w:rsidRDefault="004C145D">
      <w:pPr>
        <w:shd w:val="clear" w:color="auto" w:fill="FFFFFF"/>
        <w:spacing w:before="230"/>
        <w:ind w:left="19"/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>применения локальных нормативных актов</w:t>
      </w:r>
    </w:p>
    <w:p w:rsidR="00000000" w:rsidRDefault="004C145D">
      <w:pPr>
        <w:shd w:val="clear" w:color="auto" w:fill="FFFFFF"/>
        <w:spacing w:before="206" w:line="322" w:lineRule="exact"/>
        <w:ind w:left="29" w:right="922"/>
      </w:pPr>
      <w:r>
        <w:rPr>
          <w:b/>
          <w:bCs/>
          <w:spacing w:val="-3"/>
          <w:sz w:val="24"/>
          <w:szCs w:val="24"/>
        </w:rPr>
        <w:t xml:space="preserve">2 </w:t>
      </w:r>
      <w:r>
        <w:rPr>
          <w:b/>
          <w:bCs/>
          <w:spacing w:val="-3"/>
          <w:sz w:val="24"/>
          <w:szCs w:val="24"/>
        </w:rPr>
        <w:t xml:space="preserve">ПОРЯДОК СОЗДАНИЯ, ОРГАНИЗАЦИИ РАБОТЫ, ПРИНЯТИЯ </w:t>
      </w:r>
      <w:r>
        <w:rPr>
          <w:b/>
          <w:bCs/>
          <w:sz w:val="24"/>
          <w:szCs w:val="24"/>
        </w:rPr>
        <w:t>РЕШЕНИЙ КОМИССИЕЙ</w:t>
      </w:r>
    </w:p>
    <w:p w:rsidR="00000000" w:rsidRDefault="004C145D" w:rsidP="004C145D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187" w:line="317" w:lineRule="exact"/>
        <w:ind w:left="29"/>
        <w:rPr>
          <w:spacing w:val="-19"/>
          <w:sz w:val="24"/>
          <w:szCs w:val="24"/>
        </w:rPr>
      </w:pPr>
      <w:r>
        <w:rPr>
          <w:spacing w:val="-2"/>
          <w:sz w:val="24"/>
          <w:szCs w:val="24"/>
        </w:rPr>
        <w:t xml:space="preserve">Комиссия избирается на заседаниях Педагогического совета, общем собрании родителей </w:t>
      </w:r>
      <w:proofErr w:type="gramStart"/>
      <w:r>
        <w:rPr>
          <w:spacing w:val="-2"/>
          <w:sz w:val="24"/>
          <w:szCs w:val="24"/>
        </w:rPr>
        <w:t xml:space="preserve">( </w:t>
      </w:r>
      <w:proofErr w:type="gramEnd"/>
      <w:r>
        <w:rPr>
          <w:spacing w:val="-2"/>
          <w:sz w:val="24"/>
          <w:szCs w:val="24"/>
        </w:rPr>
        <w:t>законных представителей) воспит</w:t>
      </w:r>
      <w:r>
        <w:rPr>
          <w:spacing w:val="-2"/>
          <w:sz w:val="24"/>
          <w:szCs w:val="24"/>
        </w:rPr>
        <w:t xml:space="preserve">анников открытым голосованием в </w:t>
      </w:r>
      <w:r>
        <w:rPr>
          <w:sz w:val="24"/>
          <w:szCs w:val="24"/>
        </w:rPr>
        <w:t>количестве 6 человек сроком на один календарный год.</w:t>
      </w:r>
    </w:p>
    <w:p w:rsidR="00000000" w:rsidRDefault="004C145D" w:rsidP="004C145D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202" w:line="312" w:lineRule="exact"/>
        <w:ind w:left="29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В состав Комиссии входят 3 представителя родителей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законных </w:t>
      </w:r>
      <w:r>
        <w:rPr>
          <w:spacing w:val="-2"/>
          <w:sz w:val="24"/>
          <w:szCs w:val="24"/>
        </w:rPr>
        <w:t>представителей) воспитанников, 3 представителя педагогических работников ДОУ)</w:t>
      </w:r>
    </w:p>
    <w:p w:rsidR="00000000" w:rsidRDefault="004C145D" w:rsidP="004C145D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202" w:line="317" w:lineRule="exact"/>
        <w:ind w:left="29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>Председателя Коми</w:t>
      </w:r>
      <w:r>
        <w:rPr>
          <w:spacing w:val="-2"/>
          <w:sz w:val="24"/>
          <w:szCs w:val="24"/>
        </w:rPr>
        <w:t xml:space="preserve">ссии выбирают из числа членов Комиссии большинством </w:t>
      </w:r>
      <w:r>
        <w:rPr>
          <w:spacing w:val="-1"/>
          <w:sz w:val="24"/>
          <w:szCs w:val="24"/>
        </w:rPr>
        <w:t xml:space="preserve">голосов путем открытого голосования в рамках проведения первого заседания </w:t>
      </w:r>
      <w:r>
        <w:rPr>
          <w:sz w:val="24"/>
          <w:szCs w:val="24"/>
        </w:rPr>
        <w:t>Комиссии</w:t>
      </w:r>
    </w:p>
    <w:p w:rsidR="00000000" w:rsidRDefault="004C145D" w:rsidP="004C145D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226"/>
        <w:ind w:left="29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Срок полномочий председателя один год</w:t>
      </w:r>
    </w:p>
    <w:p w:rsidR="00000000" w:rsidRDefault="004C145D" w:rsidP="004C145D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206" w:line="317" w:lineRule="exact"/>
        <w:ind w:left="29" w:right="922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 xml:space="preserve">Комиссия принимает заявления от педагогов, сотрудников, родителей </w:t>
      </w:r>
      <w:r>
        <w:rPr>
          <w:spacing w:val="-1"/>
          <w:sz w:val="24"/>
          <w:szCs w:val="24"/>
        </w:rPr>
        <w:t>вос</w:t>
      </w:r>
      <w:r>
        <w:rPr>
          <w:spacing w:val="-1"/>
          <w:sz w:val="24"/>
          <w:szCs w:val="24"/>
        </w:rPr>
        <w:t xml:space="preserve">питанников </w:t>
      </w:r>
      <w:proofErr w:type="gramStart"/>
      <w:r>
        <w:rPr>
          <w:spacing w:val="-1"/>
          <w:sz w:val="24"/>
          <w:szCs w:val="24"/>
        </w:rPr>
        <w:t xml:space="preserve">( </w:t>
      </w:r>
      <w:proofErr w:type="gramEnd"/>
      <w:r>
        <w:rPr>
          <w:spacing w:val="-1"/>
          <w:sz w:val="24"/>
          <w:szCs w:val="24"/>
        </w:rPr>
        <w:t>законных представителей) в письменной форме.</w:t>
      </w:r>
    </w:p>
    <w:p w:rsidR="00000000" w:rsidRDefault="004C145D" w:rsidP="004C145D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197" w:line="317" w:lineRule="exact"/>
        <w:ind w:left="29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Комиссия по поступившим заявлениям разрешает возникающие конфликты только на территории Учреждения, только в полном составе и в определенное </w:t>
      </w:r>
      <w:r>
        <w:rPr>
          <w:spacing w:val="-2"/>
          <w:sz w:val="24"/>
          <w:szCs w:val="24"/>
        </w:rPr>
        <w:t xml:space="preserve">время </w:t>
      </w:r>
      <w:proofErr w:type="gramStart"/>
      <w:r>
        <w:rPr>
          <w:spacing w:val="-2"/>
          <w:sz w:val="24"/>
          <w:szCs w:val="24"/>
        </w:rPr>
        <w:t xml:space="preserve">( </w:t>
      </w:r>
      <w:proofErr w:type="gramEnd"/>
      <w:r>
        <w:rPr>
          <w:spacing w:val="-2"/>
          <w:sz w:val="24"/>
          <w:szCs w:val="24"/>
        </w:rPr>
        <w:t>в течение 3-х дней с момента поступления з</w:t>
      </w:r>
      <w:r>
        <w:rPr>
          <w:spacing w:val="-2"/>
          <w:sz w:val="24"/>
          <w:szCs w:val="24"/>
        </w:rPr>
        <w:t xml:space="preserve">аявления), заранее оповестив </w:t>
      </w:r>
      <w:r>
        <w:rPr>
          <w:sz w:val="24"/>
          <w:szCs w:val="24"/>
        </w:rPr>
        <w:t>заявителя и ответчика.</w:t>
      </w:r>
    </w:p>
    <w:p w:rsidR="00000000" w:rsidRDefault="004C145D" w:rsidP="004C145D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197" w:line="312" w:lineRule="exact"/>
        <w:ind w:left="29" w:right="461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>Решение Комиссии принимается большинством голосов и фиксируется в протоколе заседания Комиссии. Комиссия самостоятельно определяет сроки</w:t>
      </w:r>
    </w:p>
    <w:p w:rsidR="00000000" w:rsidRDefault="004C145D" w:rsidP="004C145D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197" w:line="312" w:lineRule="exact"/>
        <w:ind w:left="29" w:right="461"/>
        <w:rPr>
          <w:spacing w:val="-9"/>
          <w:sz w:val="24"/>
          <w:szCs w:val="24"/>
        </w:rPr>
        <w:sectPr w:rsidR="00000000">
          <w:pgSz w:w="11909" w:h="16834"/>
          <w:pgMar w:top="1267" w:right="377" w:bottom="360" w:left="2921" w:header="720" w:footer="720" w:gutter="0"/>
          <w:cols w:space="60"/>
          <w:noEndnote/>
        </w:sectPr>
      </w:pPr>
    </w:p>
    <w:p w:rsidR="00000000" w:rsidRDefault="004C145D">
      <w:pPr>
        <w:shd w:val="clear" w:color="auto" w:fill="FFFFFF"/>
        <w:spacing w:line="312" w:lineRule="exact"/>
        <w:ind w:left="341"/>
      </w:pPr>
      <w:r>
        <w:rPr>
          <w:spacing w:val="-1"/>
          <w:sz w:val="24"/>
          <w:szCs w:val="24"/>
        </w:rPr>
        <w:lastRenderedPageBreak/>
        <w:t>принятия решения в зависимости от вре</w:t>
      </w:r>
      <w:r>
        <w:rPr>
          <w:spacing w:val="-1"/>
          <w:sz w:val="24"/>
          <w:szCs w:val="24"/>
        </w:rPr>
        <w:t xml:space="preserve">мени, необходимого для детального рассмотрения конфликта, в том числе для изучения документов, сбора информации </w:t>
      </w:r>
      <w:r>
        <w:rPr>
          <w:sz w:val="24"/>
          <w:szCs w:val="24"/>
        </w:rPr>
        <w:t>и проверки ее достоверности.</w:t>
      </w:r>
    </w:p>
    <w:p w:rsidR="00000000" w:rsidRDefault="004C145D">
      <w:pPr>
        <w:shd w:val="clear" w:color="auto" w:fill="FFFFFF"/>
        <w:spacing w:before="206" w:line="317" w:lineRule="exact"/>
        <w:ind w:left="346" w:right="1325"/>
      </w:pPr>
      <w:r>
        <w:rPr>
          <w:spacing w:val="-1"/>
          <w:sz w:val="24"/>
          <w:szCs w:val="24"/>
        </w:rPr>
        <w:t xml:space="preserve">2.8 </w:t>
      </w:r>
      <w:r>
        <w:rPr>
          <w:spacing w:val="-1"/>
          <w:sz w:val="24"/>
          <w:szCs w:val="24"/>
        </w:rPr>
        <w:t xml:space="preserve">Председатель Комиссии в своих действиях независим, если это не </w:t>
      </w:r>
      <w:r>
        <w:rPr>
          <w:sz w:val="24"/>
          <w:szCs w:val="24"/>
        </w:rPr>
        <w:t>противоречит Уставу Учреждения, законодательству</w:t>
      </w:r>
      <w:r>
        <w:rPr>
          <w:sz w:val="24"/>
          <w:szCs w:val="24"/>
        </w:rPr>
        <w:t xml:space="preserve"> РФ.</w:t>
      </w:r>
    </w:p>
    <w:p w:rsidR="00000000" w:rsidRDefault="004C145D">
      <w:pPr>
        <w:shd w:val="clear" w:color="auto" w:fill="FFFFFF"/>
        <w:spacing w:before="197" w:line="312" w:lineRule="exact"/>
        <w:ind w:left="341"/>
      </w:pPr>
      <w:r>
        <w:rPr>
          <w:spacing w:val="-2"/>
          <w:sz w:val="24"/>
          <w:szCs w:val="24"/>
        </w:rPr>
        <w:t>2.9.</w:t>
      </w:r>
      <w:r>
        <w:rPr>
          <w:spacing w:val="-2"/>
          <w:sz w:val="24"/>
          <w:szCs w:val="24"/>
        </w:rPr>
        <w:t xml:space="preserve">Председатель имеет право обратиться за помощью к </w:t>
      </w:r>
      <w:proofErr w:type="gramStart"/>
      <w:r>
        <w:rPr>
          <w:spacing w:val="-2"/>
          <w:sz w:val="24"/>
          <w:szCs w:val="24"/>
        </w:rPr>
        <w:t>заведующему Учреждения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 разрешения особо острых конфликтов.</w:t>
      </w:r>
    </w:p>
    <w:p w:rsidR="00000000" w:rsidRDefault="004C145D" w:rsidP="004C145D">
      <w:pPr>
        <w:numPr>
          <w:ilvl w:val="0"/>
          <w:numId w:val="2"/>
        </w:numPr>
        <w:shd w:val="clear" w:color="auto" w:fill="FFFFFF"/>
        <w:tabs>
          <w:tab w:val="left" w:pos="830"/>
        </w:tabs>
        <w:spacing w:before="206" w:line="317" w:lineRule="exact"/>
        <w:ind w:left="346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Председатель и члены Комиссии не имеют права разглашать информацию, </w:t>
      </w:r>
      <w:r>
        <w:rPr>
          <w:sz w:val="24"/>
          <w:szCs w:val="24"/>
        </w:rPr>
        <w:t>поступающую к ним. Никто, кроме членов Комиссии, не имеет д</w:t>
      </w:r>
      <w:r>
        <w:rPr>
          <w:sz w:val="24"/>
          <w:szCs w:val="24"/>
        </w:rPr>
        <w:t xml:space="preserve">оступа к </w:t>
      </w:r>
      <w:r>
        <w:rPr>
          <w:spacing w:val="-1"/>
          <w:sz w:val="24"/>
          <w:szCs w:val="24"/>
        </w:rPr>
        <w:t xml:space="preserve">информации. </w:t>
      </w:r>
      <w:proofErr w:type="gramStart"/>
      <w:r>
        <w:rPr>
          <w:spacing w:val="-1"/>
          <w:sz w:val="24"/>
          <w:szCs w:val="24"/>
        </w:rPr>
        <w:t>Заведующий Учреждения</w:t>
      </w:r>
      <w:proofErr w:type="gramEnd"/>
      <w:r>
        <w:rPr>
          <w:spacing w:val="-1"/>
          <w:sz w:val="24"/>
          <w:szCs w:val="24"/>
        </w:rPr>
        <w:t xml:space="preserve"> и Председатель Управляющего Совета </w:t>
      </w:r>
      <w:r>
        <w:rPr>
          <w:sz w:val="24"/>
          <w:szCs w:val="24"/>
        </w:rPr>
        <w:t>лишь правдиво информируются по их запросу.</w:t>
      </w:r>
    </w:p>
    <w:p w:rsidR="00000000" w:rsidRDefault="004C145D" w:rsidP="004C145D">
      <w:pPr>
        <w:numPr>
          <w:ilvl w:val="0"/>
          <w:numId w:val="2"/>
        </w:numPr>
        <w:shd w:val="clear" w:color="auto" w:fill="FFFFFF"/>
        <w:tabs>
          <w:tab w:val="left" w:pos="830"/>
        </w:tabs>
        <w:spacing w:before="226"/>
        <w:ind w:left="346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Комиссия несет персональную ответственность за принятие решений.</w:t>
      </w:r>
    </w:p>
    <w:p w:rsidR="00000000" w:rsidRDefault="004C145D" w:rsidP="004C145D">
      <w:pPr>
        <w:numPr>
          <w:ilvl w:val="0"/>
          <w:numId w:val="2"/>
        </w:numPr>
        <w:shd w:val="clear" w:color="auto" w:fill="FFFFFF"/>
        <w:tabs>
          <w:tab w:val="left" w:pos="830"/>
        </w:tabs>
        <w:spacing w:before="211" w:line="317" w:lineRule="exact"/>
        <w:ind w:left="346" w:right="1325"/>
        <w:rPr>
          <w:spacing w:val="-7"/>
          <w:sz w:val="24"/>
          <w:szCs w:val="24"/>
        </w:rPr>
      </w:pPr>
      <w:r>
        <w:rPr>
          <w:sz w:val="24"/>
          <w:szCs w:val="24"/>
        </w:rPr>
        <w:t>Решение Комиссии является обязательным для всех участн</w:t>
      </w:r>
      <w:r>
        <w:rPr>
          <w:sz w:val="24"/>
          <w:szCs w:val="24"/>
        </w:rPr>
        <w:t xml:space="preserve">иков </w:t>
      </w:r>
      <w:r>
        <w:rPr>
          <w:spacing w:val="-1"/>
          <w:sz w:val="24"/>
          <w:szCs w:val="24"/>
        </w:rPr>
        <w:t xml:space="preserve">образовательных отношений в ДОУ и подлежит исполнению в сроки, </w:t>
      </w:r>
      <w:r>
        <w:rPr>
          <w:sz w:val="24"/>
          <w:szCs w:val="24"/>
        </w:rPr>
        <w:t>предусмотренные указанным решением</w:t>
      </w:r>
    </w:p>
    <w:p w:rsidR="00000000" w:rsidRDefault="004C145D" w:rsidP="004C145D">
      <w:pPr>
        <w:numPr>
          <w:ilvl w:val="0"/>
          <w:numId w:val="2"/>
        </w:numPr>
        <w:shd w:val="clear" w:color="auto" w:fill="FFFFFF"/>
        <w:tabs>
          <w:tab w:val="left" w:pos="830"/>
        </w:tabs>
        <w:spacing w:before="187" w:line="322" w:lineRule="exact"/>
        <w:ind w:left="346" w:right="1766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Решение Комиссии может быть обжаловано в установленном </w:t>
      </w:r>
      <w:r>
        <w:rPr>
          <w:sz w:val="24"/>
          <w:szCs w:val="24"/>
        </w:rPr>
        <w:t>законодательством Российской Федерации порядке</w:t>
      </w:r>
    </w:p>
    <w:p w:rsidR="00000000" w:rsidRDefault="004C145D">
      <w:pPr>
        <w:shd w:val="clear" w:color="auto" w:fill="FFFFFF"/>
        <w:spacing w:before="744"/>
      </w:pPr>
      <w:r>
        <w:rPr>
          <w:b/>
          <w:bCs/>
          <w:spacing w:val="-1"/>
          <w:sz w:val="24"/>
          <w:szCs w:val="24"/>
        </w:rPr>
        <w:t>З.ПРАВА ЧЛЕНОВ КОМИССИИ</w:t>
      </w:r>
    </w:p>
    <w:p w:rsidR="00000000" w:rsidRDefault="004C145D">
      <w:pPr>
        <w:shd w:val="clear" w:color="auto" w:fill="FFFFFF"/>
        <w:spacing w:before="235"/>
        <w:ind w:left="365"/>
      </w:pPr>
      <w:r>
        <w:rPr>
          <w:spacing w:val="-1"/>
          <w:sz w:val="24"/>
          <w:szCs w:val="24"/>
        </w:rPr>
        <w:t>Комиссия имеет прав</w:t>
      </w:r>
      <w:r>
        <w:rPr>
          <w:spacing w:val="-1"/>
          <w:sz w:val="24"/>
          <w:szCs w:val="24"/>
        </w:rPr>
        <w:t>о:</w:t>
      </w:r>
    </w:p>
    <w:p w:rsidR="00000000" w:rsidRDefault="004C145D">
      <w:pPr>
        <w:shd w:val="clear" w:color="auto" w:fill="FFFFFF"/>
        <w:spacing w:before="211" w:line="317" w:lineRule="exact"/>
        <w:ind w:left="370"/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принимать к рассмотрению заявления любого участника образовательных </w:t>
      </w:r>
      <w:r>
        <w:rPr>
          <w:spacing w:val="-2"/>
          <w:sz w:val="24"/>
          <w:szCs w:val="24"/>
        </w:rPr>
        <w:t xml:space="preserve">отношений при несогласии с решением или действием руководителя, воспитателя, </w:t>
      </w:r>
      <w:r>
        <w:rPr>
          <w:sz w:val="24"/>
          <w:szCs w:val="24"/>
        </w:rPr>
        <w:t>специалиста;</w:t>
      </w:r>
    </w:p>
    <w:p w:rsidR="00000000" w:rsidRDefault="004C145D">
      <w:pPr>
        <w:shd w:val="clear" w:color="auto" w:fill="FFFFFF"/>
        <w:spacing w:before="226"/>
        <w:ind w:left="379"/>
      </w:pPr>
      <w:r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>принять решение по каждому спорному вопросу, относящемуся к ее компетенции;</w:t>
      </w:r>
    </w:p>
    <w:p w:rsidR="00000000" w:rsidRDefault="004C145D">
      <w:pPr>
        <w:shd w:val="clear" w:color="auto" w:fill="FFFFFF"/>
        <w:spacing w:before="202" w:line="322" w:lineRule="exact"/>
        <w:ind w:left="370" w:right="883"/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>запрашивать допо</w:t>
      </w:r>
      <w:r>
        <w:rPr>
          <w:spacing w:val="-1"/>
          <w:sz w:val="24"/>
          <w:szCs w:val="24"/>
        </w:rPr>
        <w:t xml:space="preserve">лнительную документацию, материалы для проведения </w:t>
      </w:r>
      <w:r>
        <w:rPr>
          <w:sz w:val="24"/>
          <w:szCs w:val="24"/>
        </w:rPr>
        <w:t>самостоятельного изучения вопроса;</w:t>
      </w:r>
    </w:p>
    <w:p w:rsidR="00000000" w:rsidRDefault="004C145D">
      <w:pPr>
        <w:shd w:val="clear" w:color="auto" w:fill="FFFFFF"/>
        <w:spacing w:before="178" w:line="322" w:lineRule="exact"/>
        <w:ind w:left="379" w:right="442"/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рекомендовать приостанавливать или отменять ранее принятое решение на </w:t>
      </w:r>
      <w:r>
        <w:rPr>
          <w:sz w:val="24"/>
          <w:szCs w:val="24"/>
        </w:rPr>
        <w:t>основании проведенного изучения вопроса;</w:t>
      </w:r>
    </w:p>
    <w:p w:rsidR="00000000" w:rsidRDefault="004C145D">
      <w:pPr>
        <w:shd w:val="clear" w:color="auto" w:fill="FFFFFF"/>
        <w:spacing w:before="202" w:line="312" w:lineRule="exact"/>
        <w:ind w:left="384"/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>рекомендовать изменения в локальных актах Учреждения целью</w:t>
      </w:r>
      <w:r>
        <w:rPr>
          <w:spacing w:val="-1"/>
          <w:sz w:val="24"/>
          <w:szCs w:val="24"/>
        </w:rPr>
        <w:t xml:space="preserve"> демократизации основ управления или расширения прав участников образовательных отношений.</w:t>
      </w:r>
    </w:p>
    <w:p w:rsidR="00000000" w:rsidRDefault="004C145D">
      <w:pPr>
        <w:shd w:val="clear" w:color="auto" w:fill="FFFFFF"/>
        <w:spacing w:before="758"/>
        <w:ind w:left="384"/>
      </w:pPr>
      <w:r>
        <w:rPr>
          <w:b/>
          <w:bCs/>
          <w:spacing w:val="-1"/>
          <w:sz w:val="24"/>
          <w:szCs w:val="24"/>
        </w:rPr>
        <w:t xml:space="preserve">4 </w:t>
      </w:r>
      <w:r>
        <w:rPr>
          <w:b/>
          <w:bCs/>
          <w:spacing w:val="-1"/>
          <w:sz w:val="24"/>
          <w:szCs w:val="24"/>
        </w:rPr>
        <w:t>ОБЯЗАННОСТИ ЧЛЕНОВ КОМИССИИ</w:t>
      </w:r>
    </w:p>
    <w:p w:rsidR="00000000" w:rsidRDefault="004C145D">
      <w:pPr>
        <w:shd w:val="clear" w:color="auto" w:fill="FFFFFF"/>
        <w:spacing w:before="749"/>
        <w:ind w:left="398"/>
      </w:pPr>
      <w:r>
        <w:rPr>
          <w:spacing w:val="-2"/>
          <w:sz w:val="24"/>
          <w:szCs w:val="24"/>
        </w:rPr>
        <w:t>Члены Комиссии обязаны:</w:t>
      </w:r>
    </w:p>
    <w:p w:rsidR="00000000" w:rsidRDefault="004C145D">
      <w:pPr>
        <w:shd w:val="clear" w:color="auto" w:fill="FFFFFF"/>
        <w:spacing w:before="749"/>
        <w:ind w:left="398"/>
        <w:sectPr w:rsidR="00000000">
          <w:pgSz w:w="11909" w:h="16834"/>
          <w:pgMar w:top="1231" w:right="663" w:bottom="360" w:left="2338" w:header="720" w:footer="720" w:gutter="0"/>
          <w:cols w:space="60"/>
          <w:noEndnote/>
        </w:sectPr>
      </w:pPr>
    </w:p>
    <w:p w:rsidR="00000000" w:rsidRDefault="004C145D">
      <w:pPr>
        <w:shd w:val="clear" w:color="auto" w:fill="FFFFFF"/>
        <w:ind w:left="5"/>
      </w:pPr>
      <w:r>
        <w:rPr>
          <w:spacing w:val="-1"/>
          <w:sz w:val="24"/>
          <w:szCs w:val="24"/>
        </w:rPr>
        <w:lastRenderedPageBreak/>
        <w:t xml:space="preserve">- </w:t>
      </w:r>
      <w:r>
        <w:rPr>
          <w:spacing w:val="-1"/>
          <w:sz w:val="24"/>
          <w:szCs w:val="24"/>
        </w:rPr>
        <w:t>присутствовать на всех заседаниях Комиссии;</w:t>
      </w:r>
    </w:p>
    <w:p w:rsidR="00000000" w:rsidRDefault="004C145D">
      <w:pPr>
        <w:shd w:val="clear" w:color="auto" w:fill="FFFFFF"/>
        <w:spacing w:before="211" w:line="312" w:lineRule="exact"/>
        <w:ind w:left="5"/>
      </w:pPr>
      <w:r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>принимать активное участие в рассмотрении</w:t>
      </w:r>
      <w:r>
        <w:rPr>
          <w:spacing w:val="-2"/>
          <w:sz w:val="24"/>
          <w:szCs w:val="24"/>
        </w:rPr>
        <w:t xml:space="preserve"> поданных заявлений в устной или </w:t>
      </w:r>
      <w:r>
        <w:rPr>
          <w:sz w:val="24"/>
          <w:szCs w:val="24"/>
        </w:rPr>
        <w:t>письменной форме;</w:t>
      </w:r>
    </w:p>
    <w:p w:rsidR="00000000" w:rsidRDefault="004C145D">
      <w:pPr>
        <w:shd w:val="clear" w:color="auto" w:fill="FFFFFF"/>
        <w:spacing w:before="206" w:line="317" w:lineRule="exact"/>
      </w:pPr>
      <w:r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принимать решение по заявленному вопросу открытым голосованием </w:t>
      </w:r>
      <w:proofErr w:type="gramStart"/>
      <w:r>
        <w:rPr>
          <w:spacing w:val="-2"/>
          <w:sz w:val="24"/>
          <w:szCs w:val="24"/>
        </w:rPr>
        <w:t xml:space="preserve">( </w:t>
      </w:r>
      <w:proofErr w:type="gramEnd"/>
      <w:r>
        <w:rPr>
          <w:spacing w:val="-2"/>
          <w:sz w:val="24"/>
          <w:szCs w:val="24"/>
        </w:rPr>
        <w:t xml:space="preserve">решение </w:t>
      </w:r>
      <w:r>
        <w:rPr>
          <w:spacing w:val="-1"/>
          <w:sz w:val="24"/>
          <w:szCs w:val="24"/>
        </w:rPr>
        <w:t xml:space="preserve">считается принятым, если за него проголосовало большинство членов комиссии </w:t>
      </w:r>
      <w:r>
        <w:rPr>
          <w:sz w:val="24"/>
          <w:szCs w:val="24"/>
        </w:rPr>
        <w:t>при присутствии ее членов в полном составе);</w:t>
      </w:r>
    </w:p>
    <w:p w:rsidR="00000000" w:rsidRDefault="004C145D">
      <w:pPr>
        <w:shd w:val="clear" w:color="auto" w:fill="FFFFFF"/>
        <w:spacing w:before="202" w:line="312" w:lineRule="exact"/>
        <w:ind w:left="5"/>
      </w:pPr>
      <w:r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принимать </w:t>
      </w:r>
      <w:r>
        <w:rPr>
          <w:spacing w:val="-2"/>
          <w:sz w:val="24"/>
          <w:szCs w:val="24"/>
        </w:rPr>
        <w:t xml:space="preserve">своевременно решение, если не оговорены дополнительные сроки </w:t>
      </w:r>
      <w:r>
        <w:rPr>
          <w:sz w:val="24"/>
          <w:szCs w:val="24"/>
        </w:rPr>
        <w:t>рассмотрения заявления;</w:t>
      </w:r>
    </w:p>
    <w:p w:rsidR="00000000" w:rsidRDefault="004C145D">
      <w:pPr>
        <w:shd w:val="clear" w:color="auto" w:fill="FFFFFF"/>
        <w:spacing w:before="211" w:line="317" w:lineRule="exact"/>
        <w:ind w:left="10" w:right="442"/>
      </w:pPr>
      <w:r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давать обоснованный ответ заявителю в устной или письменной форме в </w:t>
      </w:r>
      <w:r>
        <w:rPr>
          <w:sz w:val="24"/>
          <w:szCs w:val="24"/>
        </w:rPr>
        <w:t>соответствии с пожеланиями заявителя.</w:t>
      </w:r>
    </w:p>
    <w:p w:rsidR="00000000" w:rsidRDefault="004C145D">
      <w:pPr>
        <w:shd w:val="clear" w:color="auto" w:fill="FFFFFF"/>
        <w:spacing w:before="754"/>
        <w:ind w:left="19"/>
      </w:pPr>
      <w:r>
        <w:rPr>
          <w:b/>
          <w:bCs/>
          <w:spacing w:val="-1"/>
          <w:sz w:val="24"/>
          <w:szCs w:val="24"/>
        </w:rPr>
        <w:t xml:space="preserve">5 </w:t>
      </w:r>
      <w:r>
        <w:rPr>
          <w:b/>
          <w:bCs/>
          <w:spacing w:val="-1"/>
          <w:sz w:val="24"/>
          <w:szCs w:val="24"/>
        </w:rPr>
        <w:t>ДОКУМЕНТАЦИЯ</w:t>
      </w:r>
    </w:p>
    <w:p w:rsidR="00000000" w:rsidRDefault="004C145D" w:rsidP="004C145D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754"/>
        <w:ind w:left="24"/>
        <w:rPr>
          <w:spacing w:val="-19"/>
          <w:sz w:val="24"/>
          <w:szCs w:val="24"/>
        </w:rPr>
      </w:pPr>
      <w:r>
        <w:rPr>
          <w:sz w:val="24"/>
          <w:szCs w:val="24"/>
        </w:rPr>
        <w:t>Документация Комиссии выделяется в отдельн</w:t>
      </w:r>
      <w:r>
        <w:rPr>
          <w:sz w:val="24"/>
          <w:szCs w:val="24"/>
        </w:rPr>
        <w:t>ое делопроизводство;</w:t>
      </w:r>
    </w:p>
    <w:p w:rsidR="00000000" w:rsidRDefault="004C145D" w:rsidP="004C145D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240"/>
        <w:ind w:left="24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Заседания Комиссии оформляются протоколом;</w:t>
      </w:r>
    </w:p>
    <w:p w:rsidR="00000000" w:rsidRDefault="004C145D">
      <w:pPr>
        <w:shd w:val="clear" w:color="auto" w:fill="FFFFFF"/>
        <w:spacing w:before="202" w:line="322" w:lineRule="exact"/>
        <w:ind w:left="24" w:right="62"/>
        <w:jc w:val="both"/>
      </w:pPr>
      <w:r>
        <w:rPr>
          <w:spacing w:val="-1"/>
          <w:sz w:val="24"/>
          <w:szCs w:val="24"/>
        </w:rPr>
        <w:t>5.3.</w:t>
      </w:r>
      <w:r>
        <w:rPr>
          <w:spacing w:val="-1"/>
          <w:sz w:val="24"/>
          <w:szCs w:val="24"/>
        </w:rPr>
        <w:t xml:space="preserve">Утверждение состава Комиссии и назначение ее председателя оформляются </w:t>
      </w:r>
      <w:r>
        <w:rPr>
          <w:sz w:val="24"/>
          <w:szCs w:val="24"/>
        </w:rPr>
        <w:t>приказом по Учреждению;</w:t>
      </w:r>
    </w:p>
    <w:p w:rsidR="004C145D" w:rsidRDefault="004C145D">
      <w:pPr>
        <w:shd w:val="clear" w:color="auto" w:fill="FFFFFF"/>
        <w:spacing w:before="178" w:line="322" w:lineRule="exact"/>
        <w:ind w:left="24"/>
      </w:pPr>
      <w:r>
        <w:rPr>
          <w:spacing w:val="-2"/>
          <w:sz w:val="24"/>
          <w:szCs w:val="24"/>
        </w:rPr>
        <w:t>5.4.</w:t>
      </w:r>
      <w:r>
        <w:rPr>
          <w:spacing w:val="-2"/>
          <w:sz w:val="24"/>
          <w:szCs w:val="24"/>
        </w:rPr>
        <w:t xml:space="preserve">Протоколы заседаний Комиссии сдаются с отчетом Управляющему совету </w:t>
      </w:r>
      <w:r>
        <w:rPr>
          <w:spacing w:val="-1"/>
          <w:sz w:val="24"/>
          <w:szCs w:val="24"/>
        </w:rPr>
        <w:t>Учреждения и хра</w:t>
      </w:r>
      <w:r>
        <w:rPr>
          <w:spacing w:val="-1"/>
          <w:sz w:val="24"/>
          <w:szCs w:val="24"/>
        </w:rPr>
        <w:t>нятся в документах Управляющего совета три года.</w:t>
      </w:r>
    </w:p>
    <w:sectPr w:rsidR="004C145D">
      <w:pgSz w:w="11909" w:h="16834"/>
      <w:pgMar w:top="1440" w:right="1123" w:bottom="720" w:left="24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290"/>
    <w:multiLevelType w:val="singleLevel"/>
    <w:tmpl w:val="FBBE2D36"/>
    <w:lvl w:ilvl="0">
      <w:start w:val="1"/>
      <w:numFmt w:val="decimal"/>
      <w:lvlText w:val="5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55E720D"/>
    <w:multiLevelType w:val="singleLevel"/>
    <w:tmpl w:val="4A808DA2"/>
    <w:lvl w:ilvl="0">
      <w:start w:val="10"/>
      <w:numFmt w:val="decimal"/>
      <w:lvlText w:val="2.%1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79FA3A2A"/>
    <w:multiLevelType w:val="singleLevel"/>
    <w:tmpl w:val="3A9282B8"/>
    <w:lvl w:ilvl="0">
      <w:start w:val="1"/>
      <w:numFmt w:val="decimal"/>
      <w:lvlText w:val="2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DDC"/>
    <w:rsid w:val="004C145D"/>
    <w:rsid w:val="0071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2015-02-05T06:59:00Z</dcterms:created>
  <dcterms:modified xsi:type="dcterms:W3CDTF">2015-02-05T07:00:00Z</dcterms:modified>
</cp:coreProperties>
</file>