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BF" w:rsidRPr="00C60ABF" w:rsidRDefault="00C60ABF" w:rsidP="00C60AB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cs="Calibri"/>
          <w:b/>
          <w:sz w:val="28"/>
          <w:szCs w:val="28"/>
          <w:u w:val="single"/>
        </w:rPr>
      </w:pPr>
      <w:r w:rsidRPr="00C60ABF">
        <w:rPr>
          <w:b/>
          <w:kern w:val="24"/>
          <w:sz w:val="28"/>
          <w:szCs w:val="28"/>
          <w:u w:val="single"/>
        </w:rPr>
        <w:t xml:space="preserve">Политика </w:t>
      </w:r>
      <w:r w:rsidRPr="00C60ABF">
        <w:rPr>
          <w:rFonts w:cs="Calibri"/>
          <w:b/>
          <w:sz w:val="28"/>
          <w:szCs w:val="28"/>
          <w:u w:val="single"/>
        </w:rPr>
        <w:t xml:space="preserve">МДОУ детский сад № 3 «Вишенка» </w:t>
      </w:r>
    </w:p>
    <w:p w:rsidR="00C60ABF" w:rsidRPr="00C60ABF" w:rsidRDefault="00C60ABF" w:rsidP="00C60AB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  <w:u w:val="single"/>
        </w:rPr>
      </w:pPr>
      <w:r w:rsidRPr="00C60ABF">
        <w:rPr>
          <w:b/>
          <w:kern w:val="24"/>
          <w:sz w:val="28"/>
          <w:szCs w:val="28"/>
          <w:u w:val="single"/>
        </w:rPr>
        <w:t xml:space="preserve">в области </w:t>
      </w:r>
    </w:p>
    <w:p w:rsidR="00C60ABF" w:rsidRPr="00C60ABF" w:rsidRDefault="00C60ABF" w:rsidP="00C60AB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  <w:u w:val="single"/>
        </w:rPr>
      </w:pPr>
      <w:r w:rsidRPr="00C60ABF">
        <w:rPr>
          <w:rFonts w:cs="Calibri"/>
          <w:b/>
          <w:sz w:val="28"/>
          <w:szCs w:val="28"/>
          <w:u w:val="single"/>
        </w:rPr>
        <w:t xml:space="preserve">качества и </w:t>
      </w:r>
      <w:r w:rsidRPr="00C60ABF">
        <w:rPr>
          <w:b/>
          <w:kern w:val="24"/>
          <w:sz w:val="28"/>
          <w:szCs w:val="28"/>
          <w:u w:val="single"/>
        </w:rPr>
        <w:t>безопасности выпускаемой продукции</w:t>
      </w:r>
    </w:p>
    <w:p w:rsidR="00C60ABF" w:rsidRPr="00C60ABF" w:rsidRDefault="00C60ABF" w:rsidP="00C60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Pr="00C60ABF" w:rsidRDefault="00C60ABF" w:rsidP="00C60A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области пищевой безопасности для воспитанников ДОУ  – полноценное, сбалансированное, безопасное питание является необходимым условием для роста и развития детей.</w:t>
      </w:r>
      <w:r w:rsidRPr="00C60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60ABF" w:rsidRPr="00C60ABF" w:rsidRDefault="00C60ABF" w:rsidP="00C60A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>Основная цель в области качества и безопасности продукции</w:t>
      </w:r>
      <w:r w:rsidRPr="00C60ABF">
        <w:rPr>
          <w:rFonts w:ascii="Times New Roman" w:hAnsi="Times New Roman" w:cs="Times New Roman"/>
          <w:sz w:val="28"/>
          <w:szCs w:val="28"/>
        </w:rPr>
        <w:t>:</w:t>
      </w:r>
    </w:p>
    <w:p w:rsidR="00C60ABF" w:rsidRPr="00C60ABF" w:rsidRDefault="00C60ABF" w:rsidP="00C60AB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соответствующую</w:t>
      </w:r>
      <w:r w:rsidRPr="00C60ABF">
        <w:rPr>
          <w:rFonts w:ascii="Times New Roman" w:hAnsi="Times New Roman" w:cs="Times New Roman"/>
          <w:sz w:val="28"/>
          <w:szCs w:val="28"/>
        </w:rPr>
        <w:t xml:space="preserve">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  </w:t>
      </w:r>
      <w:proofErr w:type="gramEnd"/>
    </w:p>
    <w:p w:rsidR="00C60ABF" w:rsidRPr="00C60ABF" w:rsidRDefault="00C60ABF" w:rsidP="00C60A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60ABF" w:rsidRPr="00735C61" w:rsidRDefault="00C60ABF" w:rsidP="00C60AB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МДОУ детский сад № 3 «Вишенка» поселка </w:t>
      </w:r>
      <w:proofErr w:type="spellStart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>Вишневогорск</w:t>
      </w:r>
      <w:proofErr w:type="spellEnd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>Каслинского</w:t>
      </w:r>
      <w:proofErr w:type="spellEnd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в области обеспечения системы качества и безопасности пищевой продукции:</w:t>
      </w:r>
    </w:p>
    <w:p w:rsidR="00C60ABF" w:rsidRPr="00C60ABF" w:rsidRDefault="00C60ABF" w:rsidP="00C60A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Обеспечение непрерывного совершенствования процесса производства пищевой продукции,</w:t>
      </w:r>
    </w:p>
    <w:p w:rsidR="00C60ABF" w:rsidRPr="00C60ABF" w:rsidRDefault="00C60ABF" w:rsidP="00C60A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Обеспечение стабильности качества продукции на всех этапах ее жизненного цикла,</w:t>
      </w:r>
    </w:p>
    <w:p w:rsidR="00C60ABF" w:rsidRPr="00C60ABF" w:rsidRDefault="00C60ABF" w:rsidP="00C60A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Постоянное стремление к повышению качества и безопасности разнообразных видов пищевой продукции,</w:t>
      </w:r>
    </w:p>
    <w:p w:rsidR="00C60ABF" w:rsidRPr="00C60ABF" w:rsidRDefault="00C60ABF" w:rsidP="00C60A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Повышение эффективности пользования ресурсов,</w:t>
      </w:r>
    </w:p>
    <w:p w:rsidR="00C60ABF" w:rsidRPr="00C60ABF" w:rsidRDefault="00C60ABF" w:rsidP="00C60A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C60ABF" w:rsidRDefault="00C60ABF" w:rsidP="00C60A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Предоставление потребителю (воспитанникам, родителям (законным представителям))  контролирующим органам подтверждения соответствия продукции установленным требованиям действующим станда</w:t>
      </w:r>
      <w:r>
        <w:rPr>
          <w:rFonts w:ascii="Times New Roman" w:hAnsi="Times New Roman" w:cs="Times New Roman"/>
          <w:sz w:val="28"/>
          <w:szCs w:val="28"/>
        </w:rPr>
        <w:t>ртам и нормативам.</w:t>
      </w:r>
    </w:p>
    <w:p w:rsidR="00C60ABF" w:rsidRDefault="00C60ABF" w:rsidP="00C6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0ABF" w:rsidRDefault="00C60ABF" w:rsidP="00C6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BF" w:rsidRPr="00C60ABF" w:rsidRDefault="00C60ABF" w:rsidP="00C6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BF" w:rsidRPr="00735C61" w:rsidRDefault="00C60ABF" w:rsidP="00C60AB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Основными методами реализации политики в области качества и безопасности продукции являются:</w:t>
      </w:r>
    </w:p>
    <w:p w:rsidR="00C60ABF" w:rsidRPr="00C60ABF" w:rsidRDefault="00C60ABF" w:rsidP="00C60A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 </w:t>
      </w:r>
    </w:p>
    <w:p w:rsidR="00C60ABF" w:rsidRPr="00C60ABF" w:rsidRDefault="00C60ABF" w:rsidP="00C60A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Постоянная работа с поставщиками пищевого сырья с целью улучшения качества и безопасности поставляемой продукции,</w:t>
      </w:r>
    </w:p>
    <w:p w:rsidR="00C60ABF" w:rsidRPr="00C60ABF" w:rsidRDefault="00C60ABF" w:rsidP="00C60A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Совершенствование форм и методов организации производства, повышение уровня культуры производства пищевой продукции,</w:t>
      </w:r>
    </w:p>
    <w:p w:rsidR="00C60ABF" w:rsidRPr="00C60ABF" w:rsidRDefault="00C60ABF" w:rsidP="00C60A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Повышение уровня знаний и профессионального мастерства сотрудников, чья деятельность связана с приготовлением и раздачей пищи,</w:t>
      </w:r>
    </w:p>
    <w:p w:rsidR="00C60ABF" w:rsidRPr="00C60ABF" w:rsidRDefault="00C60ABF" w:rsidP="00C60A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C60ABF" w:rsidRPr="00C60ABF" w:rsidRDefault="00C60ABF" w:rsidP="00C60A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F">
        <w:rPr>
          <w:rFonts w:ascii="Times New Roman" w:hAnsi="Times New Roman" w:cs="Times New Roman"/>
          <w:sz w:val="28"/>
          <w:szCs w:val="28"/>
        </w:rPr>
        <w:t xml:space="preserve">Регулярное проведение внутренних </w:t>
      </w:r>
      <w:proofErr w:type="gramStart"/>
      <w:r w:rsidRPr="00C60ABF">
        <w:rPr>
          <w:rFonts w:ascii="Times New Roman" w:hAnsi="Times New Roman" w:cs="Times New Roman"/>
          <w:sz w:val="28"/>
          <w:szCs w:val="28"/>
        </w:rPr>
        <w:t>проверок эффективности функционирования системы качества</w:t>
      </w:r>
      <w:proofErr w:type="gramEnd"/>
      <w:r w:rsidRPr="00C60ABF">
        <w:rPr>
          <w:rFonts w:ascii="Times New Roman" w:hAnsi="Times New Roman" w:cs="Times New Roman"/>
          <w:sz w:val="28"/>
          <w:szCs w:val="28"/>
        </w:rPr>
        <w:t>.</w:t>
      </w:r>
    </w:p>
    <w:p w:rsidR="00C60ABF" w:rsidRPr="00735C61" w:rsidRDefault="00C60ABF" w:rsidP="00C60AB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025" w:rsidRPr="00C60ABF" w:rsidRDefault="00C60ABF" w:rsidP="00C60ABF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Руководство МДОУ детский сад № 3 «Вишенка» поселка </w:t>
      </w:r>
      <w:proofErr w:type="spellStart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>Вишневогорск</w:t>
      </w:r>
      <w:proofErr w:type="spellEnd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>Каслинского</w:t>
      </w:r>
      <w:proofErr w:type="spellEnd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 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</w:t>
      </w:r>
      <w:proofErr w:type="gramEnd"/>
      <w:r w:rsidRPr="0073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потребителей.</w:t>
      </w:r>
      <w:r w:rsidRPr="00735C61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br w:type="page"/>
      </w:r>
      <w:r w:rsidR="006B3025" w:rsidRPr="00C60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Политика предусматривает достижения следующих целей в ДОУ:</w:t>
      </w:r>
    </w:p>
    <w:p w:rsidR="006B3025" w:rsidRPr="00C60ABF" w:rsidRDefault="006B3025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обеспечить </w:t>
      </w:r>
      <w:proofErr w:type="gramStart"/>
      <w:r w:rsidRPr="00C60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 за</w:t>
      </w:r>
      <w:proofErr w:type="gramEnd"/>
      <w:r w:rsidRPr="00C60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качеством поступающей продукции;</w:t>
      </w:r>
    </w:p>
    <w:p w:rsidR="006B3025" w:rsidRPr="00C60ABF" w:rsidRDefault="006B3025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соблюдение технологии первичной и вторичной обработки сырья;</w:t>
      </w:r>
    </w:p>
    <w:p w:rsidR="006B3025" w:rsidRPr="00C60ABF" w:rsidRDefault="006B3025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обеспечение безопасным питанием воспитанников и сотрудников ДОУ;</w:t>
      </w:r>
    </w:p>
    <w:p w:rsidR="006B3025" w:rsidRDefault="006B3025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повышение профессиональной грамотности сотрудников пищеблока и культуры обслуживания.</w:t>
      </w: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ABF" w:rsidRDefault="00C60ABF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025" w:rsidRPr="006B3025" w:rsidRDefault="006B3025" w:rsidP="006B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  КОНТРОЛЯ  И  АНАЛИЗ  РИСКА  КРИТИЧЕСКИХ  КОНТРОЛЬНЫХ  ТОЧЕК.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5"/>
        <w:gridCol w:w="2926"/>
        <w:gridCol w:w="2892"/>
        <w:gridCol w:w="2918"/>
        <w:gridCol w:w="2979"/>
      </w:tblGrid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контроля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риска и источники её предупреждения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критическими контрольными точками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обеспечивающий контроль за ККТ.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действия, в случае выявления отрицательных анализов, показателей при лабораторном и визуальном контроле.</w:t>
            </w:r>
          </w:p>
        </w:tc>
      </w:tr>
      <w:tr w:rsidR="006B3025" w:rsidRPr="006B3025" w:rsidTr="006B0220">
        <w:trPr>
          <w:trHeight w:val="1828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ассортиментного перечня готовой продукции: меню по приёмам пищи.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F" w:rsidRDefault="006B3025" w:rsidP="009F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 составлении меню </w:t>
            </w:r>
            <w:proofErr w:type="spell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2.4.5.2409-08 «Санитарно-эпидемиологические требования к организации питания воспитанников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</w:t>
            </w:r>
          </w:p>
          <w:p w:rsidR="006B3025" w:rsidRPr="006B3025" w:rsidRDefault="006B3025" w:rsidP="009F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10-ти дневное меню».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утверждённого меню. Соблюдения графика приёма пищи, реализация готового питания не более 1-го часа. Исключения поступления запрещённого сырья в ДОУ.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приёма</w:t>
            </w:r>
            <w:r w:rsidR="009F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пищи по группам, утверждённый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ДОУ. Ведение </w:t>
            </w:r>
            <w:proofErr w:type="spell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 пищевых продуктов и продовольственного сырья, журнал бракеража готовой продукции, журнал проведения</w:t>
            </w:r>
            <w:r w:rsidR="0024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витаминизации 3-его блюда.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заявок на поставку продуктов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заключённых договоров.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действующего меню, его корректировка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поставками, консультации и пересмотр договоров с поставщиками.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сырья и полуфабрикатов для приготовления.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 компонентов в продовольствии, которые являются потенциально опасными для питания в дошкольных учреждениях.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на стадии получения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021/2011 г. «О безопасности пищевой продукции» глава 2,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«022/2011 г.» Пищевая продукция в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её маркировки»,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005/2011 г. «О безопасности упаковки»,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Ежедневный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поступающей продукцией с анализом сопроводительных документов: сертификата соответствия, декларации, товарные накладные и т.д. Ведение журнала поступающей продукции.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некачественного сырья, перезаключения договоров, повторное обучение зав. Производством или ответственного лица за приёмку продуктов.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Хранение: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сырья в условиях охлаждения (холодильные установки).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несоблюдении температуры хранения создаются условия для развития патогенных микроорганизмов, которые могут послужить причиной пищевых отравлений.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хранение сырых и готовых продуктов. Обеспечение холодильных установок термометрами по измерению температуры. Наличие договоров по обслуживанию холодильного оборудования.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учёта температурного режима холодильного оборудования, проведение влажной обработки холодильного оборудования с отметкой в журнале генеральных уборок  на пищеблоке.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программа настройки контроля температуры холодильников. Проведение дополнительного технического осмотра с выдачей заключения специалистов техобслуживания.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-сыпучих, бакалейных и консервированных продуктов.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несоблюдении температуры хранения, проведения влажной создаются условия для порчи круп, муки (склеивание, появляются живые микроорганизмы и </w:t>
            </w:r>
            <w:proofErr w:type="spell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бомбажные</w:t>
            </w:r>
            <w:proofErr w:type="spell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явления), послужить причиной некачественного приготовления готовых блюд и пищевых отравлений.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всех условий хранения, которые определил производитель. Выполнение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021/2011г. «О безопасности пищевой продукции» главы № 3, статьи 17. Установка в соответствии с условиями хранения термометров и психрометров в складских помещениях.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хранение в соответствии с рекомендациями (в закрытом виде, при расфасовке, в контейнерах с крышкой, раздельно). Ведение журнала по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 и относительной влажностью воздуха. Проведение  дезинфекционных и </w:t>
            </w:r>
            <w:proofErr w:type="spell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складских помещениях. Вентиляция помещений.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дополнительной санитарной обработки складских помещений, замена контрольного оборудования (термометров,</w:t>
            </w:r>
            <w:proofErr w:type="gramEnd"/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психрометров)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озврат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 поступившей с признаками порчи, либо перезаключение договоров.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сырья (мясо, куры, рыба)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этапе существует высокая степень риска загрязнение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сырья, при нарушении технологии обработки.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необходимого оборудования и условий: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отдельного цеха первичной обработки,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отдельных разделочных столов, инвентаря, кухонной посуды,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технологического оборудования,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горячей и холодной проточной воды.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на рабочем месте в сырьевом цехе инструкции по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размораживанию мяса, рыбы. По обработке яиц. Технологические инструкции и карты по приготовлению полуфабрикатов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правил личной гигиены.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и выполнение санитарного режима при обработке сырья.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 оценка работы оборудования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повторного инструктажа с сотрудниками пищеблока, гигиеническая подготовка на базе Центра гигиены и эпидемиологии Челябинской области один раз в 2 года. При необходимости лабораторный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поступающей питьевой воды. Внеплановое проведение генеральной уборки с применение  моющих и дезинфицирующих средств.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 обработка овощей и фруктов (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существует высокая степень риска загрязнения сырья, при нарушении технологии обработки.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оборудования и условий: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отдельного цеха первичной обработки,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отдельных разделочных столов, инвентаря, кухонной посуды, - технологического оборудования,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-горячей и холодной проточной воды.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рабочем месте в сырьевом цехе инструкций по размораживанию мяса, рыбы, по обработке яиц.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инструкции и карты по приготовлению полуфабрикатов. Соблюдение  правил личной гигиены.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выполнение санитарного режима при обработке сырья. Техническая оценка работы оборудования. Проведение повторного инструктажа сотрудниками пищеблока, гигиеническая подготовка на базе Центра гигиены и эпидемиологии Челябинской области один раз в 2 года.</w:t>
            </w:r>
          </w:p>
        </w:tc>
      </w:tr>
      <w:tr w:rsidR="006B3025" w:rsidRPr="006B3025" w:rsidTr="006B0220">
        <w:trPr>
          <w:trHeight w:val="1832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 обработка овощей и фруктов (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сырых овощах и фруктах численность патогенной микрофлоры может быть очень высокой при отсутствии соответствующей обработки.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приготовлении салатов и нарушении технологии обработки, создаются условия для возникновения пищевых отравлений.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инструкции по обработке овощей, идущих в приготовление без термической обработки. Свежих фруктов, включённых как порционные блюда в меню.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обработкой, приготовлением растворов на основе уксуса и соли. Наличие мерных ёмкостей для разведения растворов и посуды. Соблюдение правил личной гигиены сотрудников.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выполнение санитарного режима при обработке овощей и фруктов.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оценка работы оборудования (картофелечистка, овощерезка). Проведение повторного инструктажа с сотрудниками пищеблока, гигиеническая подготовка на базе Центра гигиены и эпидемиологии Челябинской области один раз в 2 года.</w:t>
            </w:r>
          </w:p>
          <w:p w:rsidR="006B3025" w:rsidRPr="006B3025" w:rsidRDefault="006B3025" w:rsidP="006B0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  <w:r w:rsidR="006B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абораторный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поступающих овощей и фруктов. Внеплановое проведение генеральной уборки с применением моющих и дезинфицирующих средств.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B95384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B3025"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ехнологический процесс по приготовлению готовых блюд.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степень риска  - продовольствие прошедшее технологическую обработку с нарушением потенциально опасное для здоровья.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послужить причиной возникновения различных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инфекционных и пищевых отравлений.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 технологических карт, раскладок на рабочих местах.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технологического жарочного оборудования. Выполнение всей цепочки технологии приготовления готовых блюд. Допуск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сотрудников, имеющих соответствующее </w:t>
            </w:r>
            <w:r w:rsidR="00B9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постоянного медицинского контроля. Ведение журнала закладки продуктов.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 тепловых поверхностей, ежегодное проведение ревизии к началу учебного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 кулинарных советов, заседаний с разбором ситуации, контрольных закладок. Отработка приготовления блюд. Повышение квалификации поваров. Проверка технологического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теплового оборудования на эффективность работы.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готовой продукции на линии раздачи.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нарушении условий и температуры хранения возникает вторичное размножение патогенной микрофлоры.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A0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температурой работы 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линии раздачи.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спецодежды для раздачи и одноразовых перчаток.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готового питания не более 1-го часа с момента приготовления, использование чистой столовой посуды.</w:t>
            </w:r>
          </w:p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горячей пищи не более за 15 минут до прихода детей.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  обработка столовой посуды, обеденных столов.</w:t>
            </w:r>
          </w:p>
        </w:tc>
      </w:tr>
      <w:tr w:rsidR="006B3025" w:rsidRPr="006B3025" w:rsidTr="006B302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кухонной и столовой посуды.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мытья посуды способствует размножению бактерий группы кишечной палочки.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температурным</w:t>
            </w:r>
            <w:proofErr w:type="gram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воды в моечных ваннах, за правильностью разведения моющих и дезинфицирующих средств.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производственного лабораторного контроля и экспресс-анализом методом йодных проб.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5" w:rsidRPr="006B3025" w:rsidRDefault="006B3025" w:rsidP="006B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генеральной уборки в моечном отделении, проведение </w:t>
            </w:r>
            <w:r w:rsidR="006B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повторного инструктажа с 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</w:t>
            </w:r>
            <w:r w:rsidR="006B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B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B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/блока</w:t>
            </w:r>
            <w:r w:rsidRPr="006B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обработки при ручной и  мойке.</w:t>
            </w:r>
          </w:p>
        </w:tc>
      </w:tr>
    </w:tbl>
    <w:p w:rsidR="006B3025" w:rsidRPr="006B3025" w:rsidRDefault="006B3025" w:rsidP="006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3D93" w:rsidRDefault="00823D93"/>
    <w:p w:rsidR="003F1B52" w:rsidRDefault="003F1B52"/>
    <w:p w:rsidR="003F1B52" w:rsidRDefault="003F1B52"/>
    <w:p w:rsidR="003F1B52" w:rsidRDefault="003F1B52"/>
    <w:p w:rsidR="003F1B52" w:rsidRDefault="003F1B52"/>
    <w:p w:rsidR="003F1B52" w:rsidRDefault="003F1B52"/>
    <w:p w:rsidR="00A024EB" w:rsidRDefault="003F1B52" w:rsidP="00A02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B52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  <w:r>
        <w:rPr>
          <w:rFonts w:ascii="Times New Roman" w:hAnsi="Times New Roman" w:cs="Times New Roman"/>
          <w:sz w:val="28"/>
          <w:szCs w:val="28"/>
        </w:rPr>
        <w:t xml:space="preserve"> основных технологических процессов при организации питания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 «Вишенка»</w:t>
      </w:r>
    </w:p>
    <w:p w:rsidR="003F1B52" w:rsidRPr="00A024EB" w:rsidRDefault="00C309AB" w:rsidP="00A024EB">
      <w:pPr>
        <w:rPr>
          <w:rFonts w:ascii="Times New Roman" w:hAnsi="Times New Roman" w:cs="Times New Roman"/>
          <w:sz w:val="28"/>
          <w:szCs w:val="28"/>
        </w:rPr>
      </w:pPr>
      <w:r w:rsidRPr="00C309A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5.05pt;margin-top:205.15pt;width:.05pt;height:.05pt;z-index:251670528" o:connectortype="straight">
            <v:stroke endarrow="block"/>
          </v:shape>
        </w:pict>
      </w:r>
      <w:r w:rsidRPr="00C309AB">
        <w:rPr>
          <w:noProof/>
          <w:lang w:eastAsia="ru-RU"/>
        </w:rPr>
        <w:pict>
          <v:rect id="_x0000_s1042" style="position:absolute;margin-left:287.55pt;margin-top:256.9pt;width:86.25pt;height:1in;z-index:251668480"/>
        </w:pict>
      </w:r>
      <w:r w:rsidRPr="00C309AB">
        <w:rPr>
          <w:noProof/>
          <w:lang w:eastAsia="ru-RU"/>
        </w:rPr>
        <w:pict>
          <v:rect id="_x0000_s1043" style="position:absolute;margin-left:287.55pt;margin-top:365.65pt;width:1in;height:1in;z-index:251669504"/>
        </w:pict>
      </w:r>
      <w:r w:rsidRPr="00C309AB">
        <w:rPr>
          <w:noProof/>
          <w:lang w:eastAsia="ru-RU"/>
        </w:rPr>
        <w:pict>
          <v:rect id="_x0000_s1041" style="position:absolute;margin-left:292.05pt;margin-top:137.65pt;width:1in;height:1in;z-index:251667456"/>
        </w:pict>
      </w:r>
      <w:r w:rsidRPr="00C309AB">
        <w:rPr>
          <w:noProof/>
          <w:lang w:eastAsia="ru-RU"/>
        </w:rPr>
        <w:pict>
          <v:shape id="_x0000_s1037" type="#_x0000_t32" style="position:absolute;margin-left:81.25pt;margin-top:322.9pt;width:.05pt;height:48.75pt;z-index:251666432" o:connectortype="straight">
            <v:stroke endarrow="block"/>
          </v:shape>
        </w:pict>
      </w:r>
      <w:r w:rsidRPr="00C309AB">
        <w:rPr>
          <w:noProof/>
          <w:lang w:eastAsia="ru-RU"/>
        </w:rPr>
        <w:pict>
          <v:shape id="_x0000_s1034" type="#_x0000_t32" style="position:absolute;margin-left:85.05pt;margin-top:84.4pt;width:.05pt;height:48.75pt;z-index:251664384" o:connectortype="straight">
            <v:stroke endarrow="block"/>
          </v:shape>
        </w:pict>
      </w:r>
      <w:r w:rsidRPr="00C309AB">
        <w:rPr>
          <w:noProof/>
          <w:lang w:eastAsia="ru-RU"/>
        </w:rPr>
        <w:pict>
          <v:rect id="_x0000_s1033" style="position:absolute;margin-left:292.05pt;margin-top:8.65pt;width:1in;height:1in;z-index:251663360"/>
        </w:pict>
      </w:r>
      <w:r w:rsidRPr="00C309AB">
        <w:rPr>
          <w:noProof/>
          <w:lang w:eastAsia="ru-RU"/>
        </w:rPr>
        <w:pict>
          <v:shape id="_x0000_s1031" type="#_x0000_t32" style="position:absolute;margin-left:85.05pt;margin-top:111.4pt;width:.75pt;height:0;z-index:251662336" o:connectortype="straight">
            <v:stroke endarrow="block"/>
          </v:shape>
        </w:pict>
      </w:r>
      <w:r w:rsidRPr="00C309AB">
        <w:rPr>
          <w:noProof/>
          <w:lang w:eastAsia="ru-RU"/>
        </w:rPr>
        <w:pict>
          <v:rect id="_x0000_s1030" style="position:absolute;margin-left:52.05pt;margin-top:365.65pt;width:1in;height:1in;z-index:251661312"/>
        </w:pict>
      </w:r>
      <w:r w:rsidRPr="00C309AB">
        <w:rPr>
          <w:noProof/>
          <w:lang w:eastAsia="ru-RU"/>
        </w:rPr>
        <w:pict>
          <v:rect id="_x0000_s1029" style="position:absolute;margin-left:52.05pt;margin-top:250.9pt;width:1in;height:1in;z-index:251660288"/>
        </w:pict>
      </w:r>
      <w:r w:rsidRPr="00C309AB">
        <w:rPr>
          <w:noProof/>
          <w:lang w:eastAsia="ru-RU"/>
        </w:rPr>
        <w:pict>
          <v:rect id="_x0000_s1026" style="position:absolute;margin-left:52.05pt;margin-top:8.65pt;width:1in;height:1in;z-index:251658240"/>
        </w:pict>
      </w:r>
    </w:p>
    <w:sectPr w:rsidR="003F1B52" w:rsidRPr="00A024EB" w:rsidSect="002736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FC0"/>
    <w:multiLevelType w:val="hybridMultilevel"/>
    <w:tmpl w:val="F9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488A"/>
    <w:multiLevelType w:val="hybridMultilevel"/>
    <w:tmpl w:val="967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71E0D"/>
    <w:multiLevelType w:val="hybridMultilevel"/>
    <w:tmpl w:val="5780496E"/>
    <w:lvl w:ilvl="0" w:tplc="71B836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25"/>
    <w:rsid w:val="00153196"/>
    <w:rsid w:val="00244380"/>
    <w:rsid w:val="00273677"/>
    <w:rsid w:val="003F1B52"/>
    <w:rsid w:val="0040192B"/>
    <w:rsid w:val="00464E61"/>
    <w:rsid w:val="006B0220"/>
    <w:rsid w:val="006B3025"/>
    <w:rsid w:val="00735C61"/>
    <w:rsid w:val="00823D93"/>
    <w:rsid w:val="009A03CE"/>
    <w:rsid w:val="009F741F"/>
    <w:rsid w:val="00A024EB"/>
    <w:rsid w:val="00A33F8F"/>
    <w:rsid w:val="00AC33AF"/>
    <w:rsid w:val="00B95384"/>
    <w:rsid w:val="00C309AB"/>
    <w:rsid w:val="00C60ABF"/>
    <w:rsid w:val="00CE19C6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4"/>
        <o:r id="V:Rule6" type="connector" idref="#_x0000_s1037"/>
        <o:r id="V:Rule7" type="connector" idref="#_x0000_s1031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10</cp:revision>
  <cp:lastPrinted>2016-06-09T06:43:00Z</cp:lastPrinted>
  <dcterms:created xsi:type="dcterms:W3CDTF">2016-06-08T05:52:00Z</dcterms:created>
  <dcterms:modified xsi:type="dcterms:W3CDTF">2016-08-08T06:13:00Z</dcterms:modified>
</cp:coreProperties>
</file>